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1EA8" w:rsidRPr="007B0DBB" w:rsidRDefault="0054688B" w:rsidP="00730A8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-1065530</wp:posOffset>
                </wp:positionV>
                <wp:extent cx="1534160" cy="4394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BC4" w:rsidRPr="003A6988" w:rsidRDefault="007C7BC4" w:rsidP="003A6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83.9pt;width:120.8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gZgg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" stroked="f">
                <v:textbox>
                  <w:txbxContent>
                    <w:p w:rsidR="007C7BC4" w:rsidRPr="003A6988" w:rsidRDefault="007C7BC4" w:rsidP="003A6988"/>
                  </w:txbxContent>
                </v:textbox>
              </v:shape>
            </w:pict>
          </mc:Fallback>
        </mc:AlternateContent>
      </w:r>
      <w:r w:rsidR="00831EA8" w:rsidRPr="007B0DBB">
        <w:rPr>
          <w:rFonts w:ascii="Arial" w:hAnsi="Arial" w:cs="Arial"/>
          <w:spacing w:val="-3"/>
          <w:sz w:val="22"/>
          <w:szCs w:val="22"/>
        </w:rPr>
        <w:t>The Education and Training Legislation Amendment Bill 2010 (the Bill) will amend legislation administered by the Department of Education and Training to provide for the following matters:</w:t>
      </w:r>
    </w:p>
    <w:p w:rsidR="00831EA8" w:rsidRPr="007B0DBB" w:rsidRDefault="00831EA8" w:rsidP="00F12AA2">
      <w:pPr>
        <w:numPr>
          <w:ilvl w:val="0"/>
          <w:numId w:val="12"/>
        </w:numPr>
        <w:spacing w:before="24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7B0DBB">
        <w:rPr>
          <w:rFonts w:ascii="Arial" w:hAnsi="Arial" w:cs="Arial"/>
          <w:spacing w:val="-3"/>
          <w:sz w:val="22"/>
          <w:szCs w:val="22"/>
          <w:u w:val="single"/>
        </w:rPr>
        <w:t>Power of State school principal</w:t>
      </w:r>
      <w:r w:rsidR="006036B2">
        <w:rPr>
          <w:rFonts w:ascii="Arial" w:hAnsi="Arial" w:cs="Arial"/>
          <w:spacing w:val="-3"/>
          <w:sz w:val="22"/>
          <w:szCs w:val="22"/>
          <w:u w:val="single"/>
        </w:rPr>
        <w:t>s</w:t>
      </w:r>
      <w:r w:rsidRPr="007B0DBB">
        <w:rPr>
          <w:rFonts w:ascii="Arial" w:hAnsi="Arial" w:cs="Arial"/>
          <w:spacing w:val="-3"/>
          <w:sz w:val="22"/>
          <w:szCs w:val="22"/>
          <w:u w:val="single"/>
        </w:rPr>
        <w:t xml:space="preserve"> to exclude </w:t>
      </w:r>
      <w:r w:rsidR="000B1487">
        <w:rPr>
          <w:rFonts w:ascii="Arial" w:hAnsi="Arial" w:cs="Arial"/>
          <w:spacing w:val="-3"/>
          <w:sz w:val="22"/>
          <w:szCs w:val="22"/>
          <w:u w:val="single"/>
        </w:rPr>
        <w:t xml:space="preserve">a </w:t>
      </w:r>
      <w:r w:rsidRPr="007B0DBB">
        <w:rPr>
          <w:rFonts w:ascii="Arial" w:hAnsi="Arial" w:cs="Arial"/>
          <w:spacing w:val="-3"/>
          <w:sz w:val="22"/>
          <w:szCs w:val="22"/>
          <w:u w:val="single"/>
        </w:rPr>
        <w:t>student</w:t>
      </w:r>
    </w:p>
    <w:p w:rsidR="00831EA8" w:rsidRPr="007B0DBB" w:rsidRDefault="00831EA8" w:rsidP="00B37F87">
      <w:pPr>
        <w:spacing w:before="120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7B0DBB">
        <w:rPr>
          <w:rFonts w:ascii="Arial" w:hAnsi="Arial" w:cs="Arial"/>
          <w:spacing w:val="-3"/>
          <w:sz w:val="22"/>
          <w:szCs w:val="22"/>
        </w:rPr>
        <w:t xml:space="preserve">On 18 December 2009, the Minister for Education and Training announced the Government’s commitment to grant State school principals the power to exclude students.  The Green Paper, </w:t>
      </w:r>
      <w:r w:rsidRPr="007B0DBB">
        <w:rPr>
          <w:rFonts w:ascii="Arial" w:hAnsi="Arial" w:cs="Arial"/>
          <w:i/>
          <w:iCs/>
          <w:spacing w:val="-3"/>
          <w:sz w:val="22"/>
          <w:szCs w:val="22"/>
        </w:rPr>
        <w:t>A Flying Start for Queensland Children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, released on 2 February 2010, reiterates the Government’s intention to </w:t>
      </w:r>
      <w:r w:rsidR="00D50D11">
        <w:rPr>
          <w:rFonts w:ascii="Arial" w:hAnsi="Arial" w:cs="Arial"/>
          <w:spacing w:val="-3"/>
          <w:sz w:val="22"/>
          <w:szCs w:val="22"/>
        </w:rPr>
        <w:t>give</w:t>
      </w:r>
      <w:r w:rsidR="00D50D11" w:rsidRPr="007B0DBB">
        <w:rPr>
          <w:rFonts w:ascii="Arial" w:hAnsi="Arial" w:cs="Arial"/>
          <w:spacing w:val="-3"/>
          <w:sz w:val="22"/>
          <w:szCs w:val="22"/>
        </w:rPr>
        <w:t xml:space="preserve"> </w:t>
      </w:r>
      <w:r w:rsidRPr="007B0DBB">
        <w:rPr>
          <w:rFonts w:ascii="Arial" w:hAnsi="Arial" w:cs="Arial"/>
          <w:spacing w:val="-3"/>
          <w:sz w:val="22"/>
          <w:szCs w:val="22"/>
        </w:rPr>
        <w:t>State school principals more power to exclude students, thus supporting them to “keep bad behaviour out of the classroom and enable students to get on with learning”.</w:t>
      </w:r>
    </w:p>
    <w:p w:rsidR="00831EA8" w:rsidRPr="007B0DBB" w:rsidRDefault="00831EA8" w:rsidP="00B37F87">
      <w:pPr>
        <w:spacing w:before="120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7B0DBB">
        <w:rPr>
          <w:rFonts w:ascii="Arial" w:hAnsi="Arial" w:cs="Arial"/>
          <w:spacing w:val="-3"/>
          <w:sz w:val="22"/>
          <w:szCs w:val="22"/>
        </w:rPr>
        <w:t xml:space="preserve">The Bill amends the </w:t>
      </w:r>
      <w:r w:rsidRPr="007B0DBB">
        <w:rPr>
          <w:rFonts w:ascii="Arial" w:hAnsi="Arial" w:cs="Arial"/>
          <w:i/>
          <w:iCs/>
          <w:spacing w:val="-3"/>
          <w:sz w:val="22"/>
          <w:szCs w:val="22"/>
        </w:rPr>
        <w:t>Education (General Provisions) Act 2006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 to give State school principals the power to exclude a student enrolled at their school for a period of not more than one year or permanently.</w:t>
      </w:r>
    </w:p>
    <w:p w:rsidR="00831EA8" w:rsidRPr="007B0DBB" w:rsidRDefault="000B1487" w:rsidP="00F12AA2">
      <w:pPr>
        <w:numPr>
          <w:ilvl w:val="0"/>
          <w:numId w:val="12"/>
        </w:numPr>
        <w:spacing w:before="24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Consistency with national arrangements for vocational education and training</w:t>
      </w:r>
    </w:p>
    <w:p w:rsidR="00831EA8" w:rsidRPr="007B0DBB" w:rsidRDefault="00831EA8" w:rsidP="00B37F87">
      <w:pPr>
        <w:spacing w:before="120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7B0DBB">
        <w:rPr>
          <w:rFonts w:ascii="Arial" w:hAnsi="Arial" w:cs="Arial"/>
          <w:spacing w:val="-3"/>
          <w:sz w:val="22"/>
          <w:szCs w:val="22"/>
        </w:rPr>
        <w:t xml:space="preserve">To ensure compliance with the National Skills Framework, the Bill will amend the </w:t>
      </w:r>
      <w:r w:rsidRPr="007B0DBB">
        <w:rPr>
          <w:rFonts w:ascii="Arial" w:hAnsi="Arial" w:cs="Arial"/>
          <w:i/>
          <w:iCs/>
          <w:spacing w:val="-3"/>
          <w:sz w:val="22"/>
          <w:szCs w:val="22"/>
        </w:rPr>
        <w:t>Vocational Education, Training and Employment Act 2000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 to include a “skill set” as an additional category of achievement in vocational education and training that may be certified by a registered training organisation.</w:t>
      </w:r>
    </w:p>
    <w:p w:rsidR="00831EA8" w:rsidRPr="007B0DBB" w:rsidRDefault="00831EA8" w:rsidP="00B37F87">
      <w:pPr>
        <w:spacing w:before="120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7B0DBB">
        <w:rPr>
          <w:rFonts w:ascii="Arial" w:hAnsi="Arial" w:cs="Arial"/>
          <w:spacing w:val="-3"/>
          <w:sz w:val="22"/>
          <w:szCs w:val="22"/>
        </w:rPr>
        <w:t xml:space="preserve">The Bill also amends the definition of “national register” to replace the reference to the National Training Information Service (NTIS) with a generic reference to the register </w:t>
      </w:r>
      <w:r w:rsidR="00A26292" w:rsidRPr="0082459F">
        <w:rPr>
          <w:rFonts w:ascii="Arial" w:hAnsi="Arial" w:cs="Arial"/>
          <w:spacing w:val="-3"/>
          <w:sz w:val="22"/>
          <w:szCs w:val="22"/>
        </w:rPr>
        <w:t>of vocational education and training</w:t>
      </w:r>
      <w:r w:rsidR="0065142C">
        <w:rPr>
          <w:rFonts w:ascii="Arial" w:hAnsi="Arial" w:cs="Arial"/>
          <w:spacing w:val="-3"/>
          <w:sz w:val="22"/>
          <w:szCs w:val="22"/>
        </w:rPr>
        <w:t xml:space="preserve"> matters</w:t>
      </w:r>
      <w:r w:rsidRPr="0082459F">
        <w:rPr>
          <w:rFonts w:ascii="Arial" w:hAnsi="Arial" w:cs="Arial"/>
          <w:spacing w:val="-3"/>
          <w:sz w:val="22"/>
          <w:szCs w:val="22"/>
        </w:rPr>
        <w:t>,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 as the NTIS database is currently being redeveloped and it is anticipated that the NTIS database will be replaced with a new database bearing a different name.</w:t>
      </w:r>
    </w:p>
    <w:p w:rsidR="00831EA8" w:rsidRPr="007B0DBB" w:rsidRDefault="000B1487" w:rsidP="00F12AA2">
      <w:pPr>
        <w:numPr>
          <w:ilvl w:val="0"/>
          <w:numId w:val="12"/>
        </w:numPr>
        <w:spacing w:before="24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Unit record level data for early childhood education and care</w:t>
      </w:r>
    </w:p>
    <w:p w:rsidR="00902E10" w:rsidRPr="00D1302F" w:rsidRDefault="00831EA8" w:rsidP="00B37F87">
      <w:pPr>
        <w:spacing w:before="120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7B0DBB">
        <w:rPr>
          <w:rFonts w:ascii="Arial" w:hAnsi="Arial" w:cs="Arial"/>
          <w:spacing w:val="-3"/>
          <w:sz w:val="22"/>
          <w:szCs w:val="22"/>
        </w:rPr>
        <w:t xml:space="preserve">The Bill amends the </w:t>
      </w:r>
      <w:r w:rsidRPr="007B0DBB">
        <w:rPr>
          <w:rFonts w:ascii="Arial" w:hAnsi="Arial" w:cs="Arial"/>
          <w:i/>
          <w:iCs/>
          <w:spacing w:val="-3"/>
          <w:sz w:val="22"/>
          <w:szCs w:val="22"/>
        </w:rPr>
        <w:t>Child Care Act 2002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 to allow for the, recording, use, and disclosure of </w:t>
      </w:r>
      <w:r w:rsidR="0065142C">
        <w:rPr>
          <w:rFonts w:ascii="Arial" w:hAnsi="Arial" w:cs="Arial"/>
          <w:spacing w:val="-3"/>
          <w:sz w:val="22"/>
          <w:szCs w:val="22"/>
        </w:rPr>
        <w:t>unit record level data</w:t>
      </w:r>
      <w:r w:rsidRPr="007B0DBB">
        <w:rPr>
          <w:rFonts w:ascii="Arial" w:hAnsi="Arial" w:cs="Arial"/>
          <w:spacing w:val="-3"/>
          <w:sz w:val="22"/>
          <w:szCs w:val="22"/>
        </w:rPr>
        <w:t xml:space="preserve"> </w:t>
      </w:r>
      <w:r w:rsidR="007F6E08" w:rsidRPr="007B0DBB">
        <w:rPr>
          <w:rFonts w:ascii="Arial" w:hAnsi="Arial" w:cs="Arial"/>
          <w:spacing w:val="-3"/>
          <w:sz w:val="22"/>
          <w:szCs w:val="22"/>
        </w:rPr>
        <w:t xml:space="preserve">about individual children and staff for the purposes of </w:t>
      </w:r>
      <w:r w:rsidR="007F6E08">
        <w:rPr>
          <w:rFonts w:ascii="Arial" w:hAnsi="Arial" w:cs="Arial"/>
          <w:spacing w:val="-3"/>
          <w:sz w:val="22"/>
          <w:szCs w:val="22"/>
        </w:rPr>
        <w:t xml:space="preserve">meeting Queensland’s obligations under the National Information Agreement on Early Childhood Education and Care and </w:t>
      </w:r>
      <w:r w:rsidRPr="007B0DBB">
        <w:rPr>
          <w:rFonts w:ascii="Arial" w:hAnsi="Arial" w:cs="Arial"/>
          <w:spacing w:val="-3"/>
          <w:sz w:val="22"/>
          <w:szCs w:val="22"/>
        </w:rPr>
        <w:t>quality assuring approved kindergarten provider funding entitlements</w:t>
      </w:r>
      <w:r w:rsidR="00902E10" w:rsidRPr="006006EE">
        <w:rPr>
          <w:rFonts w:ascii="Arial" w:hAnsi="Arial" w:cs="Arial"/>
          <w:spacing w:val="-3"/>
          <w:sz w:val="22"/>
          <w:szCs w:val="22"/>
        </w:rPr>
        <w:t xml:space="preserve">.  </w:t>
      </w:r>
      <w:r w:rsidR="006006EE" w:rsidRPr="006006EE">
        <w:rPr>
          <w:rFonts w:ascii="Arial" w:hAnsi="Arial" w:cs="Arial"/>
          <w:color w:val="auto"/>
          <w:spacing w:val="-3"/>
          <w:sz w:val="22"/>
          <w:szCs w:val="22"/>
        </w:rPr>
        <w:t>The Bill establishes adequate safeguards to ensure that URL data is only collected, used and disclosed in a way that ensures the privacy of persons to whom it relates is protected.</w:t>
      </w:r>
    </w:p>
    <w:p w:rsidR="00831EA8" w:rsidRPr="007B0DBB" w:rsidRDefault="004E41B4" w:rsidP="004E41B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0DB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31EA8" w:rsidRPr="007B0DBB">
        <w:rPr>
          <w:rFonts w:ascii="Arial" w:hAnsi="Arial" w:cs="Arial"/>
          <w:sz w:val="22"/>
          <w:szCs w:val="22"/>
          <w:u w:val="single"/>
        </w:rPr>
        <w:t>approved</w:t>
      </w:r>
      <w:r w:rsidRPr="007B0DBB">
        <w:rPr>
          <w:rFonts w:ascii="Arial" w:hAnsi="Arial" w:cs="Arial"/>
          <w:sz w:val="22"/>
          <w:szCs w:val="22"/>
        </w:rPr>
        <w:t xml:space="preserve"> t</w:t>
      </w:r>
      <w:r w:rsidR="00831EA8" w:rsidRPr="007B0DBB">
        <w:rPr>
          <w:rFonts w:ascii="Arial" w:hAnsi="Arial" w:cs="Arial"/>
          <w:spacing w:val="-3"/>
          <w:sz w:val="22"/>
          <w:szCs w:val="22"/>
        </w:rPr>
        <w:t xml:space="preserve">he introduction of the </w:t>
      </w:r>
      <w:r w:rsidR="001C37DD" w:rsidRPr="007B0DBB">
        <w:rPr>
          <w:rFonts w:ascii="Arial" w:hAnsi="Arial" w:cs="Arial"/>
          <w:sz w:val="22"/>
          <w:szCs w:val="22"/>
        </w:rPr>
        <w:t xml:space="preserve">Education and Training Legislation Amendment </w:t>
      </w:r>
      <w:r w:rsidRPr="007B0DBB">
        <w:rPr>
          <w:rFonts w:ascii="Arial" w:hAnsi="Arial" w:cs="Arial"/>
          <w:spacing w:val="-3"/>
          <w:sz w:val="22"/>
          <w:szCs w:val="22"/>
        </w:rPr>
        <w:t>Bill</w:t>
      </w:r>
      <w:r w:rsidR="001C37DD">
        <w:rPr>
          <w:rFonts w:ascii="Arial" w:hAnsi="Arial" w:cs="Arial"/>
          <w:spacing w:val="-3"/>
          <w:sz w:val="22"/>
          <w:szCs w:val="22"/>
        </w:rPr>
        <w:t xml:space="preserve"> 2010</w:t>
      </w:r>
      <w:r w:rsidR="00831EA8" w:rsidRPr="007B0DBB">
        <w:rPr>
          <w:rFonts w:ascii="Arial" w:hAnsi="Arial" w:cs="Arial"/>
          <w:spacing w:val="-3"/>
          <w:sz w:val="22"/>
          <w:szCs w:val="22"/>
        </w:rPr>
        <w:t xml:space="preserve"> into the Legislative Assembly</w:t>
      </w:r>
      <w:r w:rsidR="00831EA8" w:rsidRPr="007B0DBB">
        <w:rPr>
          <w:rFonts w:ascii="Arial" w:hAnsi="Arial" w:cs="Arial"/>
          <w:sz w:val="22"/>
          <w:szCs w:val="22"/>
        </w:rPr>
        <w:t>.</w:t>
      </w:r>
    </w:p>
    <w:p w:rsidR="00831EA8" w:rsidRPr="007B0DBB" w:rsidRDefault="00831EA8" w:rsidP="002E287D">
      <w:pPr>
        <w:jc w:val="both"/>
        <w:rPr>
          <w:rFonts w:ascii="Arial" w:hAnsi="Arial" w:cs="Arial"/>
          <w:sz w:val="22"/>
          <w:szCs w:val="22"/>
        </w:rPr>
      </w:pPr>
    </w:p>
    <w:p w:rsidR="00831EA8" w:rsidRPr="007B0DBB" w:rsidRDefault="00163937" w:rsidP="00B37F87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0DBB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="00831EA8" w:rsidRPr="007B0DBB">
        <w:rPr>
          <w:rFonts w:ascii="Arial" w:hAnsi="Arial" w:cs="Arial"/>
          <w:i/>
          <w:iCs/>
          <w:sz w:val="22"/>
          <w:szCs w:val="22"/>
          <w:u w:val="single"/>
        </w:rPr>
        <w:t>s</w:t>
      </w:r>
    </w:p>
    <w:p w:rsidR="00831EA8" w:rsidRPr="007B0DBB" w:rsidRDefault="006D17E5" w:rsidP="00730A85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31EA8" w:rsidRPr="00370CA0">
          <w:rPr>
            <w:rStyle w:val="Hyperlink"/>
            <w:rFonts w:ascii="Arial" w:hAnsi="Arial" w:cs="Arial"/>
            <w:sz w:val="22"/>
            <w:szCs w:val="22"/>
          </w:rPr>
          <w:t>Education and Training Legislation Amendment Bill 2010</w:t>
        </w:r>
      </w:hyperlink>
    </w:p>
    <w:p w:rsidR="00C301F5" w:rsidRDefault="006D17E5" w:rsidP="00C301F5">
      <w:pPr>
        <w:numPr>
          <w:ilvl w:val="0"/>
          <w:numId w:val="7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8" w:history="1">
        <w:r w:rsidR="00C06903" w:rsidRPr="00370CA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301F5" w:rsidSect="00C301F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9E" w:rsidRDefault="009A709E">
      <w:r>
        <w:separator/>
      </w:r>
    </w:p>
  </w:endnote>
  <w:endnote w:type="continuationSeparator" w:id="0">
    <w:p w:rsidR="009A709E" w:rsidRDefault="009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C4" w:rsidRPr="001141E1" w:rsidRDefault="007C7BC4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D" w:rsidRDefault="001C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9E" w:rsidRDefault="009A709E">
      <w:r>
        <w:separator/>
      </w:r>
    </w:p>
  </w:footnote>
  <w:footnote w:type="continuationSeparator" w:id="0">
    <w:p w:rsidR="009A709E" w:rsidRDefault="009A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C4" w:rsidRPr="000400F9" w:rsidRDefault="0054688B" w:rsidP="00B46A4E">
    <w:pPr>
      <w:pStyle w:val="Header"/>
      <w:ind w:firstLine="2880"/>
      <w:rPr>
        <w:rFonts w:ascii="Arial" w:hAnsi="Arial" w:cs="Arial"/>
        <w:b/>
        <w:bCs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C4">
      <w:rPr>
        <w:rFonts w:ascii="Arial" w:hAnsi="Arial" w:cs="Arial"/>
        <w:b/>
        <w:bCs/>
        <w:sz w:val="22"/>
        <w:szCs w:val="22"/>
        <w:u w:val="single"/>
      </w:rPr>
      <w:t>XXXXX</w:t>
    </w:r>
    <w:r w:rsidR="007C7BC4" w:rsidRPr="000400F9">
      <w:rPr>
        <w:rFonts w:ascii="Arial" w:hAnsi="Arial" w:cs="Arial"/>
        <w:b/>
        <w:bCs/>
        <w:sz w:val="22"/>
        <w:szCs w:val="22"/>
        <w:u w:val="single"/>
      </w:rPr>
      <w:t xml:space="preserve"> – </w:t>
    </w:r>
    <w:r w:rsidR="007C7BC4">
      <w:rPr>
        <w:rFonts w:ascii="Arial" w:hAnsi="Arial" w:cs="Arial"/>
        <w:b/>
        <w:bCs/>
        <w:sz w:val="22"/>
        <w:szCs w:val="22"/>
        <w:u w:val="single"/>
      </w:rPr>
      <w:t>month year</w:t>
    </w:r>
  </w:p>
  <w:p w:rsidR="007C7BC4" w:rsidRDefault="007C7BC4" w:rsidP="00B46A4E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submission subject</w:t>
    </w:r>
  </w:p>
  <w:p w:rsidR="007C7BC4" w:rsidRDefault="007C7BC4" w:rsidP="00B46A4E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Minister/s title</w:t>
    </w:r>
  </w:p>
  <w:p w:rsidR="007C7BC4" w:rsidRPr="00F10DF9" w:rsidRDefault="007C7BC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C4" w:rsidRPr="000400F9" w:rsidRDefault="0054688B" w:rsidP="00B46A4E">
    <w:pPr>
      <w:pStyle w:val="Header"/>
      <w:ind w:firstLine="2880"/>
      <w:rPr>
        <w:rFonts w:ascii="Arial" w:hAnsi="Arial" w:cs="Arial"/>
        <w:b/>
        <w:bCs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C4">
      <w:rPr>
        <w:rFonts w:ascii="Arial" w:hAnsi="Arial" w:cs="Arial"/>
        <w:b/>
        <w:bCs/>
        <w:sz w:val="22"/>
        <w:szCs w:val="22"/>
        <w:u w:val="single"/>
      </w:rPr>
      <w:t xml:space="preserve">Cabinet </w:t>
    </w:r>
    <w:r w:rsidR="007C7BC4" w:rsidRPr="000400F9">
      <w:rPr>
        <w:rFonts w:ascii="Arial" w:hAnsi="Arial" w:cs="Arial"/>
        <w:b/>
        <w:bCs/>
        <w:sz w:val="22"/>
        <w:szCs w:val="22"/>
        <w:u w:val="single"/>
      </w:rPr>
      <w:t xml:space="preserve">– </w:t>
    </w:r>
    <w:r w:rsidR="007C7BC4">
      <w:rPr>
        <w:rFonts w:ascii="Arial" w:hAnsi="Arial" w:cs="Arial"/>
        <w:b/>
        <w:bCs/>
        <w:sz w:val="22"/>
        <w:szCs w:val="22"/>
        <w:u w:val="single"/>
      </w:rPr>
      <w:t>May 2010</w:t>
    </w:r>
  </w:p>
  <w:p w:rsidR="007C7BC4" w:rsidRDefault="007C7BC4" w:rsidP="00B46A4E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Education and Training Legislation Amendment Bill 2010</w:t>
    </w:r>
  </w:p>
  <w:p w:rsidR="007C7BC4" w:rsidRDefault="007C7BC4" w:rsidP="00B46A4E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Minister for Education and Training</w:t>
    </w:r>
  </w:p>
  <w:p w:rsidR="007C7BC4" w:rsidRPr="00F10DF9" w:rsidRDefault="007C7BC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C0"/>
    <w:multiLevelType w:val="hybridMultilevel"/>
    <w:tmpl w:val="840C3944"/>
    <w:lvl w:ilvl="0" w:tplc="BFB8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3E48"/>
    <w:multiLevelType w:val="hybridMultilevel"/>
    <w:tmpl w:val="0DF24B82"/>
    <w:lvl w:ilvl="0" w:tplc="C80C098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14F35507"/>
    <w:multiLevelType w:val="hybridMultilevel"/>
    <w:tmpl w:val="77C2AF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5366A70"/>
    <w:multiLevelType w:val="hybridMultilevel"/>
    <w:tmpl w:val="2FFE9E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6D70"/>
    <w:multiLevelType w:val="hybridMultilevel"/>
    <w:tmpl w:val="4DE25D84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9F459C4"/>
    <w:multiLevelType w:val="hybridMultilevel"/>
    <w:tmpl w:val="F5EC0690"/>
    <w:lvl w:ilvl="0" w:tplc="C5A01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CA0056"/>
    <w:multiLevelType w:val="multilevel"/>
    <w:tmpl w:val="BE08F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DD6E31"/>
    <w:multiLevelType w:val="hybridMultilevel"/>
    <w:tmpl w:val="49D627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50A4"/>
    <w:multiLevelType w:val="hybridMultilevel"/>
    <w:tmpl w:val="1C1E0C56"/>
    <w:lvl w:ilvl="0" w:tplc="BFB8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CF78A6"/>
    <w:multiLevelType w:val="hybridMultilevel"/>
    <w:tmpl w:val="BB4CC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270F16"/>
    <w:multiLevelType w:val="hybridMultilevel"/>
    <w:tmpl w:val="EE0248D4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54C6BEF"/>
    <w:multiLevelType w:val="hybridMultilevel"/>
    <w:tmpl w:val="1D2C617C"/>
    <w:lvl w:ilvl="0" w:tplc="2B9A0B02">
      <w:start w:val="1"/>
      <w:numFmt w:val="bullet"/>
      <w:lvlText w:val=""/>
      <w:lvlJc w:val="left"/>
      <w:pPr>
        <w:tabs>
          <w:tab w:val="num" w:pos="623"/>
        </w:tabs>
        <w:ind w:left="623" w:hanging="283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C09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C09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C09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C09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 w15:restartNumberingAfterBreak="0">
    <w:nsid w:val="383930FB"/>
    <w:multiLevelType w:val="hybridMultilevel"/>
    <w:tmpl w:val="935247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C99"/>
    <w:multiLevelType w:val="multilevel"/>
    <w:tmpl w:val="5D5AB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A7C547D"/>
    <w:multiLevelType w:val="hybridMultilevel"/>
    <w:tmpl w:val="19F04A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E368AD"/>
    <w:multiLevelType w:val="hybridMultilevel"/>
    <w:tmpl w:val="1B445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D7402"/>
    <w:multiLevelType w:val="hybridMultilevel"/>
    <w:tmpl w:val="4044C0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73CA0"/>
    <w:multiLevelType w:val="hybridMultilevel"/>
    <w:tmpl w:val="EF8ED830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564430B"/>
    <w:multiLevelType w:val="hybridMultilevel"/>
    <w:tmpl w:val="652CA1D6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5D11BC0"/>
    <w:multiLevelType w:val="hybridMultilevel"/>
    <w:tmpl w:val="4516ADBC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51753323"/>
    <w:multiLevelType w:val="hybridMultilevel"/>
    <w:tmpl w:val="F0BE4D88"/>
    <w:lvl w:ilvl="0" w:tplc="C5A01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2612F"/>
    <w:multiLevelType w:val="hybridMultilevel"/>
    <w:tmpl w:val="45E01A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D1FD4"/>
    <w:multiLevelType w:val="hybridMultilevel"/>
    <w:tmpl w:val="986E3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CB8"/>
    <w:multiLevelType w:val="hybridMultilevel"/>
    <w:tmpl w:val="5DFAA5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5DEC"/>
    <w:multiLevelType w:val="hybridMultilevel"/>
    <w:tmpl w:val="68D88ACA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95976AD"/>
    <w:multiLevelType w:val="hybridMultilevel"/>
    <w:tmpl w:val="13EA5E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C1D6A32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E616BB4"/>
    <w:multiLevelType w:val="hybridMultilevel"/>
    <w:tmpl w:val="2C4020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63C30793"/>
    <w:multiLevelType w:val="hybridMultilevel"/>
    <w:tmpl w:val="5D5AB4FA"/>
    <w:lvl w:ilvl="0" w:tplc="383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72057644"/>
    <w:multiLevelType w:val="hybridMultilevel"/>
    <w:tmpl w:val="DBBC6D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BE4382"/>
    <w:multiLevelType w:val="hybridMultilevel"/>
    <w:tmpl w:val="BE08F14E"/>
    <w:lvl w:ilvl="0" w:tplc="BFB8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200CAE"/>
    <w:multiLevelType w:val="hybridMultilevel"/>
    <w:tmpl w:val="44E6AE9E"/>
    <w:lvl w:ilvl="0" w:tplc="C5A01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35"/>
  </w:num>
  <w:num w:numId="4">
    <w:abstractNumId w:val="32"/>
  </w:num>
  <w:num w:numId="5">
    <w:abstractNumId w:val="17"/>
  </w:num>
  <w:num w:numId="6">
    <w:abstractNumId w:val="36"/>
  </w:num>
  <w:num w:numId="7">
    <w:abstractNumId w:val="34"/>
  </w:num>
  <w:num w:numId="8">
    <w:abstractNumId w:val="23"/>
  </w:num>
  <w:num w:numId="9">
    <w:abstractNumId w:val="1"/>
  </w:num>
  <w:num w:numId="10">
    <w:abstractNumId w:val="28"/>
  </w:num>
  <w:num w:numId="11">
    <w:abstractNumId w:val="5"/>
  </w:num>
  <w:num w:numId="12">
    <w:abstractNumId w:val="16"/>
  </w:num>
  <w:num w:numId="13">
    <w:abstractNumId w:val="22"/>
  </w:num>
  <w:num w:numId="14">
    <w:abstractNumId w:val="30"/>
  </w:num>
  <w:num w:numId="15">
    <w:abstractNumId w:val="3"/>
  </w:num>
  <w:num w:numId="16">
    <w:abstractNumId w:val="7"/>
  </w:num>
  <w:num w:numId="17">
    <w:abstractNumId w:val="27"/>
  </w:num>
  <w:num w:numId="18">
    <w:abstractNumId w:val="13"/>
  </w:num>
  <w:num w:numId="19">
    <w:abstractNumId w:val="29"/>
  </w:num>
  <w:num w:numId="20">
    <w:abstractNumId w:val="21"/>
  </w:num>
  <w:num w:numId="21">
    <w:abstractNumId w:val="26"/>
  </w:num>
  <w:num w:numId="22">
    <w:abstractNumId w:val="20"/>
  </w:num>
  <w:num w:numId="23">
    <w:abstractNumId w:val="4"/>
  </w:num>
  <w:num w:numId="24">
    <w:abstractNumId w:val="19"/>
  </w:num>
  <w:num w:numId="25">
    <w:abstractNumId w:val="11"/>
  </w:num>
  <w:num w:numId="26">
    <w:abstractNumId w:val="33"/>
  </w:num>
  <w:num w:numId="27">
    <w:abstractNumId w:val="18"/>
  </w:num>
  <w:num w:numId="28">
    <w:abstractNumId w:val="25"/>
  </w:num>
  <w:num w:numId="29">
    <w:abstractNumId w:val="2"/>
  </w:num>
  <w:num w:numId="30">
    <w:abstractNumId w:val="8"/>
  </w:num>
  <w:num w:numId="31">
    <w:abstractNumId w:val="15"/>
  </w:num>
  <w:num w:numId="32">
    <w:abstractNumId w:val="10"/>
  </w:num>
  <w:num w:numId="33">
    <w:abstractNumId w:val="24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</w:num>
  <w:num w:numId="3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4"/>
    <w:rsid w:val="00002325"/>
    <w:rsid w:val="000109A1"/>
    <w:rsid w:val="00010F2A"/>
    <w:rsid w:val="000112B8"/>
    <w:rsid w:val="0001591F"/>
    <w:rsid w:val="00020040"/>
    <w:rsid w:val="00021EFB"/>
    <w:rsid w:val="00022BC2"/>
    <w:rsid w:val="0003089A"/>
    <w:rsid w:val="000316EA"/>
    <w:rsid w:val="000400F9"/>
    <w:rsid w:val="00043F62"/>
    <w:rsid w:val="000455EC"/>
    <w:rsid w:val="00047E99"/>
    <w:rsid w:val="00050F1E"/>
    <w:rsid w:val="00051904"/>
    <w:rsid w:val="00051FF7"/>
    <w:rsid w:val="00053F19"/>
    <w:rsid w:val="00054209"/>
    <w:rsid w:val="0005520C"/>
    <w:rsid w:val="00056BC0"/>
    <w:rsid w:val="00060480"/>
    <w:rsid w:val="0007010D"/>
    <w:rsid w:val="00070C3C"/>
    <w:rsid w:val="000746B9"/>
    <w:rsid w:val="00074BFB"/>
    <w:rsid w:val="00077209"/>
    <w:rsid w:val="0007773E"/>
    <w:rsid w:val="00080E38"/>
    <w:rsid w:val="00081494"/>
    <w:rsid w:val="0008271A"/>
    <w:rsid w:val="00082C5A"/>
    <w:rsid w:val="000851A4"/>
    <w:rsid w:val="000913BE"/>
    <w:rsid w:val="00092819"/>
    <w:rsid w:val="000941DC"/>
    <w:rsid w:val="00095588"/>
    <w:rsid w:val="000A385A"/>
    <w:rsid w:val="000A6245"/>
    <w:rsid w:val="000A77CB"/>
    <w:rsid w:val="000B1487"/>
    <w:rsid w:val="000B18A1"/>
    <w:rsid w:val="000B3283"/>
    <w:rsid w:val="000B5A74"/>
    <w:rsid w:val="000C1D8C"/>
    <w:rsid w:val="000C216E"/>
    <w:rsid w:val="000D2A3E"/>
    <w:rsid w:val="000D39B3"/>
    <w:rsid w:val="000D6CE4"/>
    <w:rsid w:val="000E20D0"/>
    <w:rsid w:val="000E3330"/>
    <w:rsid w:val="000E60B2"/>
    <w:rsid w:val="000E7B2B"/>
    <w:rsid w:val="000F0E42"/>
    <w:rsid w:val="000F2BE4"/>
    <w:rsid w:val="000F682B"/>
    <w:rsid w:val="00100548"/>
    <w:rsid w:val="001052C5"/>
    <w:rsid w:val="00105F08"/>
    <w:rsid w:val="001103C3"/>
    <w:rsid w:val="00110B25"/>
    <w:rsid w:val="001114B2"/>
    <w:rsid w:val="001141E1"/>
    <w:rsid w:val="00116AC0"/>
    <w:rsid w:val="00120A1A"/>
    <w:rsid w:val="00120CB8"/>
    <w:rsid w:val="00124932"/>
    <w:rsid w:val="001250F6"/>
    <w:rsid w:val="001256A9"/>
    <w:rsid w:val="00125F3D"/>
    <w:rsid w:val="0013003F"/>
    <w:rsid w:val="00130D01"/>
    <w:rsid w:val="00133D75"/>
    <w:rsid w:val="00135E8C"/>
    <w:rsid w:val="00136168"/>
    <w:rsid w:val="00137AA3"/>
    <w:rsid w:val="00140F57"/>
    <w:rsid w:val="00150911"/>
    <w:rsid w:val="00152B45"/>
    <w:rsid w:val="00153033"/>
    <w:rsid w:val="00154FC6"/>
    <w:rsid w:val="00156AD3"/>
    <w:rsid w:val="00157FDE"/>
    <w:rsid w:val="001628C8"/>
    <w:rsid w:val="00163937"/>
    <w:rsid w:val="001668E6"/>
    <w:rsid w:val="00173BB3"/>
    <w:rsid w:val="00174959"/>
    <w:rsid w:val="00180D00"/>
    <w:rsid w:val="00180EDB"/>
    <w:rsid w:val="00186FC3"/>
    <w:rsid w:val="00187946"/>
    <w:rsid w:val="00190AEF"/>
    <w:rsid w:val="00191D61"/>
    <w:rsid w:val="001920C1"/>
    <w:rsid w:val="00192A84"/>
    <w:rsid w:val="001A273E"/>
    <w:rsid w:val="001A5DBF"/>
    <w:rsid w:val="001B00F6"/>
    <w:rsid w:val="001C0DBE"/>
    <w:rsid w:val="001C37DD"/>
    <w:rsid w:val="001C444D"/>
    <w:rsid w:val="001C5C47"/>
    <w:rsid w:val="001D4FC6"/>
    <w:rsid w:val="001D631A"/>
    <w:rsid w:val="001D6DC0"/>
    <w:rsid w:val="001D7FF3"/>
    <w:rsid w:val="001E1EFB"/>
    <w:rsid w:val="001E315B"/>
    <w:rsid w:val="001E3346"/>
    <w:rsid w:val="001E5FC0"/>
    <w:rsid w:val="001F02E8"/>
    <w:rsid w:val="002021E7"/>
    <w:rsid w:val="00203E65"/>
    <w:rsid w:val="00206724"/>
    <w:rsid w:val="002072EA"/>
    <w:rsid w:val="002076CE"/>
    <w:rsid w:val="002151EF"/>
    <w:rsid w:val="00222DEA"/>
    <w:rsid w:val="002250AF"/>
    <w:rsid w:val="00230778"/>
    <w:rsid w:val="0023304C"/>
    <w:rsid w:val="002336D5"/>
    <w:rsid w:val="00251437"/>
    <w:rsid w:val="00252E60"/>
    <w:rsid w:val="00255E33"/>
    <w:rsid w:val="00261304"/>
    <w:rsid w:val="002630D9"/>
    <w:rsid w:val="002676EC"/>
    <w:rsid w:val="00267DCB"/>
    <w:rsid w:val="002701E2"/>
    <w:rsid w:val="00271A3B"/>
    <w:rsid w:val="002732C0"/>
    <w:rsid w:val="002777E4"/>
    <w:rsid w:val="002806B7"/>
    <w:rsid w:val="00282C44"/>
    <w:rsid w:val="0028363F"/>
    <w:rsid w:val="00285179"/>
    <w:rsid w:val="002856B5"/>
    <w:rsid w:val="00287C60"/>
    <w:rsid w:val="00287D65"/>
    <w:rsid w:val="0029364A"/>
    <w:rsid w:val="0029399D"/>
    <w:rsid w:val="0029502A"/>
    <w:rsid w:val="002A23C6"/>
    <w:rsid w:val="002A29D0"/>
    <w:rsid w:val="002A2AFD"/>
    <w:rsid w:val="002B02FD"/>
    <w:rsid w:val="002B1248"/>
    <w:rsid w:val="002B38A9"/>
    <w:rsid w:val="002B4042"/>
    <w:rsid w:val="002B409F"/>
    <w:rsid w:val="002B75F2"/>
    <w:rsid w:val="002C0BA7"/>
    <w:rsid w:val="002C20F8"/>
    <w:rsid w:val="002D0911"/>
    <w:rsid w:val="002D4245"/>
    <w:rsid w:val="002D49BD"/>
    <w:rsid w:val="002D5CE1"/>
    <w:rsid w:val="002E287D"/>
    <w:rsid w:val="002E4A28"/>
    <w:rsid w:val="002E6C82"/>
    <w:rsid w:val="002F7182"/>
    <w:rsid w:val="002F7C02"/>
    <w:rsid w:val="00300C1C"/>
    <w:rsid w:val="003046FE"/>
    <w:rsid w:val="00305750"/>
    <w:rsid w:val="00305D67"/>
    <w:rsid w:val="00306425"/>
    <w:rsid w:val="00307B3D"/>
    <w:rsid w:val="00310F46"/>
    <w:rsid w:val="00312AA0"/>
    <w:rsid w:val="00314C40"/>
    <w:rsid w:val="00316CBB"/>
    <w:rsid w:val="00321FDA"/>
    <w:rsid w:val="00322B4D"/>
    <w:rsid w:val="0032404F"/>
    <w:rsid w:val="00330878"/>
    <w:rsid w:val="00333357"/>
    <w:rsid w:val="00333994"/>
    <w:rsid w:val="00340655"/>
    <w:rsid w:val="00342B67"/>
    <w:rsid w:val="003437A6"/>
    <w:rsid w:val="00350AD4"/>
    <w:rsid w:val="00350ECF"/>
    <w:rsid w:val="00355094"/>
    <w:rsid w:val="00360D71"/>
    <w:rsid w:val="00360FD6"/>
    <w:rsid w:val="00361B46"/>
    <w:rsid w:val="0036204D"/>
    <w:rsid w:val="00362D19"/>
    <w:rsid w:val="00370056"/>
    <w:rsid w:val="00370A6B"/>
    <w:rsid w:val="00370CA0"/>
    <w:rsid w:val="003723FC"/>
    <w:rsid w:val="0037421F"/>
    <w:rsid w:val="00375B4D"/>
    <w:rsid w:val="00377B63"/>
    <w:rsid w:val="00383290"/>
    <w:rsid w:val="0038586D"/>
    <w:rsid w:val="0039123C"/>
    <w:rsid w:val="00391584"/>
    <w:rsid w:val="00392ABB"/>
    <w:rsid w:val="00394DDA"/>
    <w:rsid w:val="00397581"/>
    <w:rsid w:val="00397693"/>
    <w:rsid w:val="003A1D81"/>
    <w:rsid w:val="003A386E"/>
    <w:rsid w:val="003A478B"/>
    <w:rsid w:val="003A6988"/>
    <w:rsid w:val="003A6D7F"/>
    <w:rsid w:val="003A7DC1"/>
    <w:rsid w:val="003B0AB9"/>
    <w:rsid w:val="003B1769"/>
    <w:rsid w:val="003B31A8"/>
    <w:rsid w:val="003B4638"/>
    <w:rsid w:val="003B603C"/>
    <w:rsid w:val="003B7219"/>
    <w:rsid w:val="003C038C"/>
    <w:rsid w:val="003C0EC0"/>
    <w:rsid w:val="003C5A04"/>
    <w:rsid w:val="003C6728"/>
    <w:rsid w:val="003D043A"/>
    <w:rsid w:val="003D1EFD"/>
    <w:rsid w:val="003D46F4"/>
    <w:rsid w:val="003E4056"/>
    <w:rsid w:val="003F1839"/>
    <w:rsid w:val="003F2A13"/>
    <w:rsid w:val="003F7859"/>
    <w:rsid w:val="00404510"/>
    <w:rsid w:val="00407DE1"/>
    <w:rsid w:val="00413612"/>
    <w:rsid w:val="00415473"/>
    <w:rsid w:val="004165DB"/>
    <w:rsid w:val="00416729"/>
    <w:rsid w:val="004167CE"/>
    <w:rsid w:val="004171CF"/>
    <w:rsid w:val="00426512"/>
    <w:rsid w:val="00430CD5"/>
    <w:rsid w:val="004331EC"/>
    <w:rsid w:val="00435134"/>
    <w:rsid w:val="00435641"/>
    <w:rsid w:val="004367D0"/>
    <w:rsid w:val="00440A43"/>
    <w:rsid w:val="00441584"/>
    <w:rsid w:val="00443525"/>
    <w:rsid w:val="00444C82"/>
    <w:rsid w:val="00444D5B"/>
    <w:rsid w:val="004473D3"/>
    <w:rsid w:val="00451A6D"/>
    <w:rsid w:val="004528DD"/>
    <w:rsid w:val="00453097"/>
    <w:rsid w:val="0045700A"/>
    <w:rsid w:val="004608BF"/>
    <w:rsid w:val="00462F33"/>
    <w:rsid w:val="004635C1"/>
    <w:rsid w:val="004647E9"/>
    <w:rsid w:val="00465F54"/>
    <w:rsid w:val="00467176"/>
    <w:rsid w:val="00471685"/>
    <w:rsid w:val="00472112"/>
    <w:rsid w:val="0047504A"/>
    <w:rsid w:val="00475DEA"/>
    <w:rsid w:val="00477B1A"/>
    <w:rsid w:val="00481A86"/>
    <w:rsid w:val="00485735"/>
    <w:rsid w:val="00485E0A"/>
    <w:rsid w:val="004871CF"/>
    <w:rsid w:val="00487FCF"/>
    <w:rsid w:val="004903EF"/>
    <w:rsid w:val="00491376"/>
    <w:rsid w:val="00491BF0"/>
    <w:rsid w:val="00492E9E"/>
    <w:rsid w:val="004954D4"/>
    <w:rsid w:val="004973B9"/>
    <w:rsid w:val="004A1216"/>
    <w:rsid w:val="004A138C"/>
    <w:rsid w:val="004A2E28"/>
    <w:rsid w:val="004A3F92"/>
    <w:rsid w:val="004A6EBA"/>
    <w:rsid w:val="004A79CF"/>
    <w:rsid w:val="004B1EBC"/>
    <w:rsid w:val="004B2C86"/>
    <w:rsid w:val="004B57F0"/>
    <w:rsid w:val="004B7E72"/>
    <w:rsid w:val="004C1472"/>
    <w:rsid w:val="004C208C"/>
    <w:rsid w:val="004C227F"/>
    <w:rsid w:val="004C4E97"/>
    <w:rsid w:val="004C565F"/>
    <w:rsid w:val="004C5A54"/>
    <w:rsid w:val="004C659D"/>
    <w:rsid w:val="004D32A4"/>
    <w:rsid w:val="004D37FC"/>
    <w:rsid w:val="004D6773"/>
    <w:rsid w:val="004E163F"/>
    <w:rsid w:val="004E3620"/>
    <w:rsid w:val="004E41B4"/>
    <w:rsid w:val="004E6FC3"/>
    <w:rsid w:val="004F2D25"/>
    <w:rsid w:val="004F7666"/>
    <w:rsid w:val="005026C8"/>
    <w:rsid w:val="00502F4E"/>
    <w:rsid w:val="00515706"/>
    <w:rsid w:val="00516D37"/>
    <w:rsid w:val="00517670"/>
    <w:rsid w:val="005179CD"/>
    <w:rsid w:val="0052035F"/>
    <w:rsid w:val="00522272"/>
    <w:rsid w:val="00525457"/>
    <w:rsid w:val="00526505"/>
    <w:rsid w:val="005309FC"/>
    <w:rsid w:val="005333BD"/>
    <w:rsid w:val="0053489A"/>
    <w:rsid w:val="0053790A"/>
    <w:rsid w:val="005403EA"/>
    <w:rsid w:val="00540C7B"/>
    <w:rsid w:val="0054688B"/>
    <w:rsid w:val="005470F5"/>
    <w:rsid w:val="005507CA"/>
    <w:rsid w:val="00551EBB"/>
    <w:rsid w:val="005535C5"/>
    <w:rsid w:val="00554193"/>
    <w:rsid w:val="005577A0"/>
    <w:rsid w:val="0055796A"/>
    <w:rsid w:val="00560348"/>
    <w:rsid w:val="00560F27"/>
    <w:rsid w:val="005625E6"/>
    <w:rsid w:val="0056466F"/>
    <w:rsid w:val="00570282"/>
    <w:rsid w:val="00570937"/>
    <w:rsid w:val="00572D6F"/>
    <w:rsid w:val="00573FFB"/>
    <w:rsid w:val="00574F34"/>
    <w:rsid w:val="00577D54"/>
    <w:rsid w:val="00584753"/>
    <w:rsid w:val="00590C15"/>
    <w:rsid w:val="00591C4E"/>
    <w:rsid w:val="0059355C"/>
    <w:rsid w:val="00594118"/>
    <w:rsid w:val="00595143"/>
    <w:rsid w:val="0059637D"/>
    <w:rsid w:val="005A2261"/>
    <w:rsid w:val="005A2661"/>
    <w:rsid w:val="005A2C11"/>
    <w:rsid w:val="005A5013"/>
    <w:rsid w:val="005A6F86"/>
    <w:rsid w:val="005B1A45"/>
    <w:rsid w:val="005B35A0"/>
    <w:rsid w:val="005C3DEE"/>
    <w:rsid w:val="005D400B"/>
    <w:rsid w:val="005D543A"/>
    <w:rsid w:val="005E3688"/>
    <w:rsid w:val="005E39F7"/>
    <w:rsid w:val="005E408F"/>
    <w:rsid w:val="005F1ED3"/>
    <w:rsid w:val="005F3579"/>
    <w:rsid w:val="006006EE"/>
    <w:rsid w:val="00601841"/>
    <w:rsid w:val="00602A33"/>
    <w:rsid w:val="006036B2"/>
    <w:rsid w:val="006051CB"/>
    <w:rsid w:val="0060734B"/>
    <w:rsid w:val="0061472A"/>
    <w:rsid w:val="00614AB2"/>
    <w:rsid w:val="00614D3C"/>
    <w:rsid w:val="00624EE2"/>
    <w:rsid w:val="0062653C"/>
    <w:rsid w:val="00627623"/>
    <w:rsid w:val="00630279"/>
    <w:rsid w:val="0063194A"/>
    <w:rsid w:val="00631E60"/>
    <w:rsid w:val="006328A5"/>
    <w:rsid w:val="00633DD1"/>
    <w:rsid w:val="006347BF"/>
    <w:rsid w:val="006360BC"/>
    <w:rsid w:val="00640C03"/>
    <w:rsid w:val="00640C32"/>
    <w:rsid w:val="00644160"/>
    <w:rsid w:val="00644B7A"/>
    <w:rsid w:val="006456DB"/>
    <w:rsid w:val="00650B03"/>
    <w:rsid w:val="0065142C"/>
    <w:rsid w:val="0065620E"/>
    <w:rsid w:val="006602D4"/>
    <w:rsid w:val="00666C4C"/>
    <w:rsid w:val="00667C30"/>
    <w:rsid w:val="00670A2C"/>
    <w:rsid w:val="00674218"/>
    <w:rsid w:val="0068111A"/>
    <w:rsid w:val="00681F59"/>
    <w:rsid w:val="00682182"/>
    <w:rsid w:val="006844D8"/>
    <w:rsid w:val="006862CE"/>
    <w:rsid w:val="00691CEB"/>
    <w:rsid w:val="006925BB"/>
    <w:rsid w:val="006A101D"/>
    <w:rsid w:val="006A1FA0"/>
    <w:rsid w:val="006A4508"/>
    <w:rsid w:val="006A6AF6"/>
    <w:rsid w:val="006B0B01"/>
    <w:rsid w:val="006B1D21"/>
    <w:rsid w:val="006B301E"/>
    <w:rsid w:val="006D17E5"/>
    <w:rsid w:val="006D27D4"/>
    <w:rsid w:val="006D3F7D"/>
    <w:rsid w:val="006E0E3E"/>
    <w:rsid w:val="006E4967"/>
    <w:rsid w:val="006E5D51"/>
    <w:rsid w:val="006F0118"/>
    <w:rsid w:val="006F0676"/>
    <w:rsid w:val="006F2F07"/>
    <w:rsid w:val="006F44B9"/>
    <w:rsid w:val="006F6CB9"/>
    <w:rsid w:val="006F7C46"/>
    <w:rsid w:val="00706B3C"/>
    <w:rsid w:val="0071042E"/>
    <w:rsid w:val="00712344"/>
    <w:rsid w:val="00715359"/>
    <w:rsid w:val="00717F0B"/>
    <w:rsid w:val="007203ED"/>
    <w:rsid w:val="00720652"/>
    <w:rsid w:val="00722D58"/>
    <w:rsid w:val="00725F9D"/>
    <w:rsid w:val="007277FA"/>
    <w:rsid w:val="00727E61"/>
    <w:rsid w:val="00730A85"/>
    <w:rsid w:val="0073161D"/>
    <w:rsid w:val="00732E12"/>
    <w:rsid w:val="00734E94"/>
    <w:rsid w:val="00736882"/>
    <w:rsid w:val="007370E8"/>
    <w:rsid w:val="007423AC"/>
    <w:rsid w:val="00742D56"/>
    <w:rsid w:val="00743648"/>
    <w:rsid w:val="00746B25"/>
    <w:rsid w:val="00746D73"/>
    <w:rsid w:val="00747101"/>
    <w:rsid w:val="00750683"/>
    <w:rsid w:val="00751002"/>
    <w:rsid w:val="0075272F"/>
    <w:rsid w:val="00752CFA"/>
    <w:rsid w:val="007572B4"/>
    <w:rsid w:val="0075785E"/>
    <w:rsid w:val="00763BC2"/>
    <w:rsid w:val="007647F1"/>
    <w:rsid w:val="00765679"/>
    <w:rsid w:val="0076783D"/>
    <w:rsid w:val="00773BDA"/>
    <w:rsid w:val="007740D7"/>
    <w:rsid w:val="00774813"/>
    <w:rsid w:val="00775EA4"/>
    <w:rsid w:val="007A283B"/>
    <w:rsid w:val="007A33C0"/>
    <w:rsid w:val="007A3602"/>
    <w:rsid w:val="007A6B61"/>
    <w:rsid w:val="007B0DBB"/>
    <w:rsid w:val="007B7EC7"/>
    <w:rsid w:val="007C0788"/>
    <w:rsid w:val="007C3F1A"/>
    <w:rsid w:val="007C5D57"/>
    <w:rsid w:val="007C71F0"/>
    <w:rsid w:val="007C7BC4"/>
    <w:rsid w:val="007D1316"/>
    <w:rsid w:val="007D2690"/>
    <w:rsid w:val="007D28E1"/>
    <w:rsid w:val="007E18AD"/>
    <w:rsid w:val="007E2ACF"/>
    <w:rsid w:val="007E3F73"/>
    <w:rsid w:val="007E4F06"/>
    <w:rsid w:val="007E560F"/>
    <w:rsid w:val="007E6867"/>
    <w:rsid w:val="007E767E"/>
    <w:rsid w:val="007F2986"/>
    <w:rsid w:val="007F3577"/>
    <w:rsid w:val="007F4B0B"/>
    <w:rsid w:val="007F5FB8"/>
    <w:rsid w:val="007F6E08"/>
    <w:rsid w:val="00800289"/>
    <w:rsid w:val="00811F78"/>
    <w:rsid w:val="00812AF6"/>
    <w:rsid w:val="00816F6B"/>
    <w:rsid w:val="008176BD"/>
    <w:rsid w:val="00820BC3"/>
    <w:rsid w:val="00820DA3"/>
    <w:rsid w:val="00822EE1"/>
    <w:rsid w:val="00823EC1"/>
    <w:rsid w:val="0082459F"/>
    <w:rsid w:val="00827454"/>
    <w:rsid w:val="00827922"/>
    <w:rsid w:val="00831EA8"/>
    <w:rsid w:val="00832E6D"/>
    <w:rsid w:val="00833281"/>
    <w:rsid w:val="0083708B"/>
    <w:rsid w:val="0083741B"/>
    <w:rsid w:val="008406A6"/>
    <w:rsid w:val="008429B7"/>
    <w:rsid w:val="0084598C"/>
    <w:rsid w:val="0085166C"/>
    <w:rsid w:val="00852D93"/>
    <w:rsid w:val="00856692"/>
    <w:rsid w:val="008605AF"/>
    <w:rsid w:val="0086235B"/>
    <w:rsid w:val="008625C5"/>
    <w:rsid w:val="008668E1"/>
    <w:rsid w:val="008727EB"/>
    <w:rsid w:val="00873318"/>
    <w:rsid w:val="00874681"/>
    <w:rsid w:val="00874A28"/>
    <w:rsid w:val="008767D7"/>
    <w:rsid w:val="00877E2B"/>
    <w:rsid w:val="00881B7F"/>
    <w:rsid w:val="00885687"/>
    <w:rsid w:val="0088696E"/>
    <w:rsid w:val="00887450"/>
    <w:rsid w:val="00887EBA"/>
    <w:rsid w:val="00891D85"/>
    <w:rsid w:val="008A0F30"/>
    <w:rsid w:val="008A1058"/>
    <w:rsid w:val="008A4CEF"/>
    <w:rsid w:val="008A626A"/>
    <w:rsid w:val="008A64D2"/>
    <w:rsid w:val="008B16E9"/>
    <w:rsid w:val="008B434F"/>
    <w:rsid w:val="008B5435"/>
    <w:rsid w:val="008B7D11"/>
    <w:rsid w:val="008C5893"/>
    <w:rsid w:val="008D0B8C"/>
    <w:rsid w:val="008D2CCB"/>
    <w:rsid w:val="008D30EA"/>
    <w:rsid w:val="008E0106"/>
    <w:rsid w:val="008E368A"/>
    <w:rsid w:val="008F28A5"/>
    <w:rsid w:val="008F2A71"/>
    <w:rsid w:val="008F44CD"/>
    <w:rsid w:val="00900530"/>
    <w:rsid w:val="009012E8"/>
    <w:rsid w:val="00901570"/>
    <w:rsid w:val="0090158F"/>
    <w:rsid w:val="00902C8C"/>
    <w:rsid w:val="00902E10"/>
    <w:rsid w:val="00906F2F"/>
    <w:rsid w:val="009077C4"/>
    <w:rsid w:val="00907F13"/>
    <w:rsid w:val="00910BB1"/>
    <w:rsid w:val="00913640"/>
    <w:rsid w:val="009158FC"/>
    <w:rsid w:val="00916DAA"/>
    <w:rsid w:val="00921ED4"/>
    <w:rsid w:val="00923146"/>
    <w:rsid w:val="009238F2"/>
    <w:rsid w:val="00925419"/>
    <w:rsid w:val="00942049"/>
    <w:rsid w:val="00942A5E"/>
    <w:rsid w:val="009467FF"/>
    <w:rsid w:val="0095092D"/>
    <w:rsid w:val="00952787"/>
    <w:rsid w:val="00953766"/>
    <w:rsid w:val="00955B83"/>
    <w:rsid w:val="009602EC"/>
    <w:rsid w:val="0096285B"/>
    <w:rsid w:val="00962F4C"/>
    <w:rsid w:val="00964A9E"/>
    <w:rsid w:val="00966279"/>
    <w:rsid w:val="0096794F"/>
    <w:rsid w:val="009710BC"/>
    <w:rsid w:val="009715B0"/>
    <w:rsid w:val="0097425B"/>
    <w:rsid w:val="00974A1D"/>
    <w:rsid w:val="009752FE"/>
    <w:rsid w:val="00976DB6"/>
    <w:rsid w:val="009859BF"/>
    <w:rsid w:val="009863A4"/>
    <w:rsid w:val="00990903"/>
    <w:rsid w:val="009915E4"/>
    <w:rsid w:val="009950F8"/>
    <w:rsid w:val="009970B6"/>
    <w:rsid w:val="00997C80"/>
    <w:rsid w:val="009A18D2"/>
    <w:rsid w:val="009A1EA5"/>
    <w:rsid w:val="009A709E"/>
    <w:rsid w:val="009B166F"/>
    <w:rsid w:val="009B28BC"/>
    <w:rsid w:val="009B581E"/>
    <w:rsid w:val="009C3F19"/>
    <w:rsid w:val="009D0C0E"/>
    <w:rsid w:val="009D254E"/>
    <w:rsid w:val="009D324F"/>
    <w:rsid w:val="009D778F"/>
    <w:rsid w:val="009E0F87"/>
    <w:rsid w:val="009E1A14"/>
    <w:rsid w:val="009E25E3"/>
    <w:rsid w:val="009E28D9"/>
    <w:rsid w:val="009E64A4"/>
    <w:rsid w:val="009F190E"/>
    <w:rsid w:val="009F25F0"/>
    <w:rsid w:val="009F3C9C"/>
    <w:rsid w:val="009F5419"/>
    <w:rsid w:val="009F7559"/>
    <w:rsid w:val="00A01590"/>
    <w:rsid w:val="00A026CC"/>
    <w:rsid w:val="00A05599"/>
    <w:rsid w:val="00A11484"/>
    <w:rsid w:val="00A11FBB"/>
    <w:rsid w:val="00A2364D"/>
    <w:rsid w:val="00A26292"/>
    <w:rsid w:val="00A33DAC"/>
    <w:rsid w:val="00A3719D"/>
    <w:rsid w:val="00A4084F"/>
    <w:rsid w:val="00A43582"/>
    <w:rsid w:val="00A43BE4"/>
    <w:rsid w:val="00A44232"/>
    <w:rsid w:val="00A50826"/>
    <w:rsid w:val="00A5274C"/>
    <w:rsid w:val="00A52E9A"/>
    <w:rsid w:val="00A5400E"/>
    <w:rsid w:val="00A55E4D"/>
    <w:rsid w:val="00A55F68"/>
    <w:rsid w:val="00A56CCB"/>
    <w:rsid w:val="00A57654"/>
    <w:rsid w:val="00A60397"/>
    <w:rsid w:val="00A6221E"/>
    <w:rsid w:val="00A62783"/>
    <w:rsid w:val="00A64760"/>
    <w:rsid w:val="00A67092"/>
    <w:rsid w:val="00A7193A"/>
    <w:rsid w:val="00A7272E"/>
    <w:rsid w:val="00A74D78"/>
    <w:rsid w:val="00A7602D"/>
    <w:rsid w:val="00A77588"/>
    <w:rsid w:val="00A821AD"/>
    <w:rsid w:val="00A82A2C"/>
    <w:rsid w:val="00A8301D"/>
    <w:rsid w:val="00A85227"/>
    <w:rsid w:val="00A87552"/>
    <w:rsid w:val="00A93145"/>
    <w:rsid w:val="00A935D8"/>
    <w:rsid w:val="00A96C88"/>
    <w:rsid w:val="00AA2741"/>
    <w:rsid w:val="00AA34B5"/>
    <w:rsid w:val="00AA4820"/>
    <w:rsid w:val="00AA5C8D"/>
    <w:rsid w:val="00AA6754"/>
    <w:rsid w:val="00AB2CAA"/>
    <w:rsid w:val="00AB51B6"/>
    <w:rsid w:val="00AC1286"/>
    <w:rsid w:val="00AC18A4"/>
    <w:rsid w:val="00AC59EE"/>
    <w:rsid w:val="00AD277A"/>
    <w:rsid w:val="00AD3508"/>
    <w:rsid w:val="00AD3EA5"/>
    <w:rsid w:val="00AE6038"/>
    <w:rsid w:val="00AF0301"/>
    <w:rsid w:val="00AF0E6D"/>
    <w:rsid w:val="00AF5476"/>
    <w:rsid w:val="00AF634A"/>
    <w:rsid w:val="00AF7AD9"/>
    <w:rsid w:val="00B013F7"/>
    <w:rsid w:val="00B133B9"/>
    <w:rsid w:val="00B14FB9"/>
    <w:rsid w:val="00B169CE"/>
    <w:rsid w:val="00B201DC"/>
    <w:rsid w:val="00B21F0C"/>
    <w:rsid w:val="00B25959"/>
    <w:rsid w:val="00B26013"/>
    <w:rsid w:val="00B268E1"/>
    <w:rsid w:val="00B2713B"/>
    <w:rsid w:val="00B2794F"/>
    <w:rsid w:val="00B3321A"/>
    <w:rsid w:val="00B33455"/>
    <w:rsid w:val="00B33AFE"/>
    <w:rsid w:val="00B34EA8"/>
    <w:rsid w:val="00B34F17"/>
    <w:rsid w:val="00B350B4"/>
    <w:rsid w:val="00B35E58"/>
    <w:rsid w:val="00B37F87"/>
    <w:rsid w:val="00B41E4E"/>
    <w:rsid w:val="00B46A4E"/>
    <w:rsid w:val="00B47527"/>
    <w:rsid w:val="00B56A2F"/>
    <w:rsid w:val="00B577C5"/>
    <w:rsid w:val="00B62DC1"/>
    <w:rsid w:val="00B62DDF"/>
    <w:rsid w:val="00B63FD4"/>
    <w:rsid w:val="00B653ED"/>
    <w:rsid w:val="00B6658A"/>
    <w:rsid w:val="00B66E6E"/>
    <w:rsid w:val="00B713F3"/>
    <w:rsid w:val="00B71AE1"/>
    <w:rsid w:val="00B7431F"/>
    <w:rsid w:val="00B74B76"/>
    <w:rsid w:val="00B75728"/>
    <w:rsid w:val="00B770E7"/>
    <w:rsid w:val="00B80FA2"/>
    <w:rsid w:val="00B8171E"/>
    <w:rsid w:val="00B86DC0"/>
    <w:rsid w:val="00B902E9"/>
    <w:rsid w:val="00B942E8"/>
    <w:rsid w:val="00B94840"/>
    <w:rsid w:val="00B9496D"/>
    <w:rsid w:val="00B95171"/>
    <w:rsid w:val="00B97774"/>
    <w:rsid w:val="00B978A3"/>
    <w:rsid w:val="00BA058F"/>
    <w:rsid w:val="00BA1FE4"/>
    <w:rsid w:val="00BA22C4"/>
    <w:rsid w:val="00BA6D78"/>
    <w:rsid w:val="00BB3796"/>
    <w:rsid w:val="00BB53F0"/>
    <w:rsid w:val="00BB5E42"/>
    <w:rsid w:val="00BC1C86"/>
    <w:rsid w:val="00BC77ED"/>
    <w:rsid w:val="00BD0482"/>
    <w:rsid w:val="00BD381C"/>
    <w:rsid w:val="00BD4703"/>
    <w:rsid w:val="00BD645C"/>
    <w:rsid w:val="00BE437D"/>
    <w:rsid w:val="00BE6F32"/>
    <w:rsid w:val="00BF0F86"/>
    <w:rsid w:val="00BF457B"/>
    <w:rsid w:val="00BF554A"/>
    <w:rsid w:val="00BF6981"/>
    <w:rsid w:val="00BF6FD4"/>
    <w:rsid w:val="00BF7245"/>
    <w:rsid w:val="00C003B6"/>
    <w:rsid w:val="00C05A0A"/>
    <w:rsid w:val="00C05E13"/>
    <w:rsid w:val="00C06903"/>
    <w:rsid w:val="00C07656"/>
    <w:rsid w:val="00C10101"/>
    <w:rsid w:val="00C10D01"/>
    <w:rsid w:val="00C12939"/>
    <w:rsid w:val="00C13B0B"/>
    <w:rsid w:val="00C14CAE"/>
    <w:rsid w:val="00C14CCE"/>
    <w:rsid w:val="00C16AB6"/>
    <w:rsid w:val="00C20824"/>
    <w:rsid w:val="00C23ABB"/>
    <w:rsid w:val="00C2657F"/>
    <w:rsid w:val="00C267F7"/>
    <w:rsid w:val="00C301F5"/>
    <w:rsid w:val="00C30329"/>
    <w:rsid w:val="00C31A77"/>
    <w:rsid w:val="00C325A1"/>
    <w:rsid w:val="00C34F5A"/>
    <w:rsid w:val="00C427FC"/>
    <w:rsid w:val="00C50585"/>
    <w:rsid w:val="00C51F47"/>
    <w:rsid w:val="00C527FC"/>
    <w:rsid w:val="00C56904"/>
    <w:rsid w:val="00C56BB7"/>
    <w:rsid w:val="00C60B7B"/>
    <w:rsid w:val="00C627A2"/>
    <w:rsid w:val="00C6434C"/>
    <w:rsid w:val="00C709B6"/>
    <w:rsid w:val="00C715CF"/>
    <w:rsid w:val="00C72140"/>
    <w:rsid w:val="00C72998"/>
    <w:rsid w:val="00C75BAA"/>
    <w:rsid w:val="00C80302"/>
    <w:rsid w:val="00C80DA6"/>
    <w:rsid w:val="00C810EE"/>
    <w:rsid w:val="00C82783"/>
    <w:rsid w:val="00C82BC9"/>
    <w:rsid w:val="00C83398"/>
    <w:rsid w:val="00C8361E"/>
    <w:rsid w:val="00C861FC"/>
    <w:rsid w:val="00C86D24"/>
    <w:rsid w:val="00C87DE5"/>
    <w:rsid w:val="00C95C4C"/>
    <w:rsid w:val="00C9657A"/>
    <w:rsid w:val="00C9669D"/>
    <w:rsid w:val="00CA1EFB"/>
    <w:rsid w:val="00CA4C34"/>
    <w:rsid w:val="00CB3466"/>
    <w:rsid w:val="00CB48B1"/>
    <w:rsid w:val="00CB543E"/>
    <w:rsid w:val="00CC2648"/>
    <w:rsid w:val="00CC3B85"/>
    <w:rsid w:val="00CC6807"/>
    <w:rsid w:val="00CC75AD"/>
    <w:rsid w:val="00CC7E5B"/>
    <w:rsid w:val="00CD012B"/>
    <w:rsid w:val="00CD2515"/>
    <w:rsid w:val="00CD2AB4"/>
    <w:rsid w:val="00CD6C23"/>
    <w:rsid w:val="00CD7800"/>
    <w:rsid w:val="00CE05CC"/>
    <w:rsid w:val="00CE2200"/>
    <w:rsid w:val="00CE3023"/>
    <w:rsid w:val="00CE6D5D"/>
    <w:rsid w:val="00CE7993"/>
    <w:rsid w:val="00CF0639"/>
    <w:rsid w:val="00CF0776"/>
    <w:rsid w:val="00CF3D8E"/>
    <w:rsid w:val="00D01A2E"/>
    <w:rsid w:val="00D031D9"/>
    <w:rsid w:val="00D04DA0"/>
    <w:rsid w:val="00D055B3"/>
    <w:rsid w:val="00D07BA7"/>
    <w:rsid w:val="00D1302F"/>
    <w:rsid w:val="00D13A8E"/>
    <w:rsid w:val="00D1463B"/>
    <w:rsid w:val="00D1672F"/>
    <w:rsid w:val="00D1744D"/>
    <w:rsid w:val="00D22D5B"/>
    <w:rsid w:val="00D23173"/>
    <w:rsid w:val="00D242FE"/>
    <w:rsid w:val="00D32365"/>
    <w:rsid w:val="00D4319B"/>
    <w:rsid w:val="00D440A2"/>
    <w:rsid w:val="00D44E94"/>
    <w:rsid w:val="00D467A1"/>
    <w:rsid w:val="00D50D11"/>
    <w:rsid w:val="00D5125E"/>
    <w:rsid w:val="00D51337"/>
    <w:rsid w:val="00D52C38"/>
    <w:rsid w:val="00D53F7D"/>
    <w:rsid w:val="00D57090"/>
    <w:rsid w:val="00D57840"/>
    <w:rsid w:val="00D60A63"/>
    <w:rsid w:val="00D618BC"/>
    <w:rsid w:val="00D62668"/>
    <w:rsid w:val="00D63D0C"/>
    <w:rsid w:val="00D64585"/>
    <w:rsid w:val="00D64F88"/>
    <w:rsid w:val="00D65E90"/>
    <w:rsid w:val="00D66900"/>
    <w:rsid w:val="00D6725B"/>
    <w:rsid w:val="00D71671"/>
    <w:rsid w:val="00D7518F"/>
    <w:rsid w:val="00D75C3F"/>
    <w:rsid w:val="00D82079"/>
    <w:rsid w:val="00D824D2"/>
    <w:rsid w:val="00D82E94"/>
    <w:rsid w:val="00D84CAC"/>
    <w:rsid w:val="00D87724"/>
    <w:rsid w:val="00D91A79"/>
    <w:rsid w:val="00D95083"/>
    <w:rsid w:val="00D95112"/>
    <w:rsid w:val="00D95ECF"/>
    <w:rsid w:val="00D96373"/>
    <w:rsid w:val="00DA384C"/>
    <w:rsid w:val="00DA39D6"/>
    <w:rsid w:val="00DA4564"/>
    <w:rsid w:val="00DA6362"/>
    <w:rsid w:val="00DA66B6"/>
    <w:rsid w:val="00DB005D"/>
    <w:rsid w:val="00DB1D8F"/>
    <w:rsid w:val="00DB420D"/>
    <w:rsid w:val="00DB5381"/>
    <w:rsid w:val="00DB59CD"/>
    <w:rsid w:val="00DB5C69"/>
    <w:rsid w:val="00DB7707"/>
    <w:rsid w:val="00DB7764"/>
    <w:rsid w:val="00DC018B"/>
    <w:rsid w:val="00DC4194"/>
    <w:rsid w:val="00DC47ED"/>
    <w:rsid w:val="00DC5A26"/>
    <w:rsid w:val="00DC5F26"/>
    <w:rsid w:val="00DC75AC"/>
    <w:rsid w:val="00DD002F"/>
    <w:rsid w:val="00DD45AA"/>
    <w:rsid w:val="00DD5D70"/>
    <w:rsid w:val="00DE52D1"/>
    <w:rsid w:val="00DF552F"/>
    <w:rsid w:val="00DF5F9C"/>
    <w:rsid w:val="00DF7288"/>
    <w:rsid w:val="00E00F07"/>
    <w:rsid w:val="00E055CA"/>
    <w:rsid w:val="00E07107"/>
    <w:rsid w:val="00E10C09"/>
    <w:rsid w:val="00E12EBA"/>
    <w:rsid w:val="00E13D86"/>
    <w:rsid w:val="00E15E06"/>
    <w:rsid w:val="00E1771D"/>
    <w:rsid w:val="00E211B0"/>
    <w:rsid w:val="00E24B7C"/>
    <w:rsid w:val="00E4003E"/>
    <w:rsid w:val="00E4085B"/>
    <w:rsid w:val="00E4255A"/>
    <w:rsid w:val="00E4610B"/>
    <w:rsid w:val="00E4797D"/>
    <w:rsid w:val="00E54C46"/>
    <w:rsid w:val="00E56085"/>
    <w:rsid w:val="00E562F4"/>
    <w:rsid w:val="00E61F2E"/>
    <w:rsid w:val="00E62BD9"/>
    <w:rsid w:val="00E6332B"/>
    <w:rsid w:val="00E66597"/>
    <w:rsid w:val="00E6758B"/>
    <w:rsid w:val="00E7134F"/>
    <w:rsid w:val="00E71CCF"/>
    <w:rsid w:val="00E7299C"/>
    <w:rsid w:val="00E740F7"/>
    <w:rsid w:val="00E7468D"/>
    <w:rsid w:val="00E75010"/>
    <w:rsid w:val="00E76AEB"/>
    <w:rsid w:val="00E775F7"/>
    <w:rsid w:val="00E77C18"/>
    <w:rsid w:val="00E8069F"/>
    <w:rsid w:val="00E80835"/>
    <w:rsid w:val="00E80DED"/>
    <w:rsid w:val="00E826F4"/>
    <w:rsid w:val="00E85F8B"/>
    <w:rsid w:val="00E86C67"/>
    <w:rsid w:val="00E8782A"/>
    <w:rsid w:val="00E92133"/>
    <w:rsid w:val="00E9279A"/>
    <w:rsid w:val="00E94EDB"/>
    <w:rsid w:val="00E96B91"/>
    <w:rsid w:val="00EA567A"/>
    <w:rsid w:val="00EA59FC"/>
    <w:rsid w:val="00EA60F3"/>
    <w:rsid w:val="00EA6D8A"/>
    <w:rsid w:val="00EA797E"/>
    <w:rsid w:val="00EB416E"/>
    <w:rsid w:val="00EB4CD3"/>
    <w:rsid w:val="00EB61AB"/>
    <w:rsid w:val="00EB6F52"/>
    <w:rsid w:val="00EC06FB"/>
    <w:rsid w:val="00EC208F"/>
    <w:rsid w:val="00EC2209"/>
    <w:rsid w:val="00EC311B"/>
    <w:rsid w:val="00ED0A37"/>
    <w:rsid w:val="00ED4823"/>
    <w:rsid w:val="00ED52A1"/>
    <w:rsid w:val="00ED6731"/>
    <w:rsid w:val="00ED67C2"/>
    <w:rsid w:val="00EE4504"/>
    <w:rsid w:val="00EE4C75"/>
    <w:rsid w:val="00EE5B20"/>
    <w:rsid w:val="00EF2299"/>
    <w:rsid w:val="00EF2564"/>
    <w:rsid w:val="00EF25DB"/>
    <w:rsid w:val="00EF437B"/>
    <w:rsid w:val="00EF4CD1"/>
    <w:rsid w:val="00EF7376"/>
    <w:rsid w:val="00F01275"/>
    <w:rsid w:val="00F04B2C"/>
    <w:rsid w:val="00F04D4D"/>
    <w:rsid w:val="00F05FA6"/>
    <w:rsid w:val="00F069F8"/>
    <w:rsid w:val="00F07B7E"/>
    <w:rsid w:val="00F10DF9"/>
    <w:rsid w:val="00F11902"/>
    <w:rsid w:val="00F12AA2"/>
    <w:rsid w:val="00F17536"/>
    <w:rsid w:val="00F26B43"/>
    <w:rsid w:val="00F277CE"/>
    <w:rsid w:val="00F309D2"/>
    <w:rsid w:val="00F42696"/>
    <w:rsid w:val="00F47317"/>
    <w:rsid w:val="00F501E8"/>
    <w:rsid w:val="00F5477A"/>
    <w:rsid w:val="00F561A5"/>
    <w:rsid w:val="00F56C84"/>
    <w:rsid w:val="00F57D33"/>
    <w:rsid w:val="00F64D7C"/>
    <w:rsid w:val="00F6570B"/>
    <w:rsid w:val="00F657E9"/>
    <w:rsid w:val="00F65E62"/>
    <w:rsid w:val="00F66587"/>
    <w:rsid w:val="00F728A9"/>
    <w:rsid w:val="00F73EAF"/>
    <w:rsid w:val="00F75AF9"/>
    <w:rsid w:val="00F7731A"/>
    <w:rsid w:val="00F80D7C"/>
    <w:rsid w:val="00F81319"/>
    <w:rsid w:val="00F86A55"/>
    <w:rsid w:val="00F86C3E"/>
    <w:rsid w:val="00F92B50"/>
    <w:rsid w:val="00F94FC3"/>
    <w:rsid w:val="00F96D9E"/>
    <w:rsid w:val="00FA1A39"/>
    <w:rsid w:val="00FA4FAA"/>
    <w:rsid w:val="00FA7774"/>
    <w:rsid w:val="00FB44DA"/>
    <w:rsid w:val="00FB6E03"/>
    <w:rsid w:val="00FC2D25"/>
    <w:rsid w:val="00FC33F5"/>
    <w:rsid w:val="00FC4B88"/>
    <w:rsid w:val="00FC64FD"/>
    <w:rsid w:val="00FD1912"/>
    <w:rsid w:val="00FD282F"/>
    <w:rsid w:val="00FD5854"/>
    <w:rsid w:val="00FD66F8"/>
    <w:rsid w:val="00FE373B"/>
    <w:rsid w:val="00FE5652"/>
    <w:rsid w:val="00FE5E7D"/>
    <w:rsid w:val="00FE6104"/>
    <w:rsid w:val="00FE6256"/>
    <w:rsid w:val="00FF0F68"/>
    <w:rsid w:val="00FF5070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21A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bCs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A821A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A821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821AD"/>
    <w:pPr>
      <w:keepNext/>
      <w:tabs>
        <w:tab w:val="num" w:pos="2880"/>
      </w:tabs>
      <w:spacing w:line="240" w:lineRule="atLeast"/>
      <w:outlineLvl w:val="3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370A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8586D"/>
    <w:rPr>
      <w:rFonts w:ascii="Cambria" w:eastAsia="SimSun" w:hAnsi="Cambria" w:cs="Cambria"/>
      <w:b/>
      <w:bCs/>
      <w:color w:val="000000"/>
      <w:kern w:val="32"/>
      <w:sz w:val="32"/>
      <w:szCs w:val="32"/>
      <w:lang w:val="x-none" w:eastAsia="en-AU"/>
    </w:rPr>
  </w:style>
  <w:style w:type="character" w:customStyle="1" w:styleId="Heading2Char">
    <w:name w:val="Heading 2 Char"/>
    <w:link w:val="Heading2"/>
    <w:semiHidden/>
    <w:locked/>
    <w:rsid w:val="0038586D"/>
    <w:rPr>
      <w:rFonts w:ascii="Cambria" w:eastAsia="SimSun" w:hAnsi="Cambria" w:cs="Cambria"/>
      <w:b/>
      <w:bCs/>
      <w:i/>
      <w:iCs/>
      <w:color w:val="000000"/>
      <w:sz w:val="28"/>
      <w:szCs w:val="28"/>
      <w:lang w:val="x-none" w:eastAsia="en-AU"/>
    </w:rPr>
  </w:style>
  <w:style w:type="character" w:customStyle="1" w:styleId="Heading3Char">
    <w:name w:val="Heading 3 Char"/>
    <w:link w:val="Heading3"/>
    <w:semiHidden/>
    <w:locked/>
    <w:rsid w:val="0038586D"/>
    <w:rPr>
      <w:rFonts w:ascii="Cambria" w:eastAsia="SimSun" w:hAnsi="Cambria" w:cs="Cambria"/>
      <w:b/>
      <w:bCs/>
      <w:color w:val="000000"/>
      <w:sz w:val="26"/>
      <w:szCs w:val="26"/>
      <w:lang w:val="x-none" w:eastAsia="en-AU"/>
    </w:rPr>
  </w:style>
  <w:style w:type="character" w:customStyle="1" w:styleId="Heading4Char">
    <w:name w:val="Heading 4 Char"/>
    <w:link w:val="Heading4"/>
    <w:semiHidden/>
    <w:locked/>
    <w:rsid w:val="0038586D"/>
    <w:rPr>
      <w:rFonts w:ascii="Calibri" w:eastAsia="SimSun" w:hAnsi="Calibri" w:cs="Calibri"/>
      <w:b/>
      <w:bCs/>
      <w:color w:val="000000"/>
      <w:sz w:val="28"/>
      <w:szCs w:val="28"/>
      <w:lang w:val="x-none" w:eastAsia="en-AU"/>
    </w:rPr>
  </w:style>
  <w:style w:type="character" w:customStyle="1" w:styleId="Heading6Char">
    <w:name w:val="Heading 6 Char"/>
    <w:link w:val="Heading6"/>
    <w:semiHidden/>
    <w:locked/>
    <w:rsid w:val="0038586D"/>
    <w:rPr>
      <w:rFonts w:ascii="Calibri" w:eastAsia="SimSun" w:hAnsi="Calibri" w:cs="Calibri"/>
      <w:b/>
      <w:bCs/>
      <w:color w:val="000000"/>
      <w:sz w:val="22"/>
      <w:szCs w:val="22"/>
      <w:lang w:val="x-none" w:eastAsia="en-AU"/>
    </w:rPr>
  </w:style>
  <w:style w:type="paragraph" w:styleId="Header">
    <w:name w:val="header"/>
    <w:basedOn w:val="Normal"/>
    <w:link w:val="HeaderChar"/>
    <w:rsid w:val="00A821AD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semiHidden/>
    <w:locked/>
    <w:rsid w:val="0038586D"/>
    <w:rPr>
      <w:rFonts w:cs="Times New Roman"/>
      <w:color w:val="000000"/>
      <w:sz w:val="24"/>
      <w:szCs w:val="24"/>
      <w:lang w:val="x-none" w:eastAsia="en-AU"/>
    </w:rPr>
  </w:style>
  <w:style w:type="character" w:styleId="PageNumber">
    <w:name w:val="page number"/>
    <w:rsid w:val="00A821AD"/>
    <w:rPr>
      <w:rFonts w:cs="Times New Roman"/>
    </w:rPr>
  </w:style>
  <w:style w:type="paragraph" w:styleId="Footer">
    <w:name w:val="footer"/>
    <w:basedOn w:val="Normal"/>
    <w:link w:val="FooterChar"/>
    <w:rsid w:val="00A821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38586D"/>
    <w:rPr>
      <w:rFonts w:cs="Times New Roman"/>
      <w:color w:val="000000"/>
      <w:sz w:val="24"/>
      <w:szCs w:val="24"/>
      <w:lang w:val="x-none" w:eastAsia="en-AU"/>
    </w:rPr>
  </w:style>
  <w:style w:type="paragraph" w:styleId="NormalWeb">
    <w:name w:val="Normal (Web)"/>
    <w:basedOn w:val="Normal"/>
    <w:rsid w:val="000455EC"/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rFonts w:cs="Times New Roman"/>
      <w:color w:val="0000FF"/>
      <w:u w:val="single"/>
    </w:rPr>
  </w:style>
  <w:style w:type="character" w:styleId="FollowedHyperlink">
    <w:name w:val="FollowedHyperlink"/>
    <w:rsid w:val="00832E6D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8586D"/>
    <w:rPr>
      <w:rFonts w:cs="Times New Roman"/>
      <w:color w:val="000000"/>
      <w:sz w:val="2"/>
      <w:szCs w:val="2"/>
      <w:lang w:val="x-none" w:eastAsia="en-AU"/>
    </w:rPr>
  </w:style>
  <w:style w:type="paragraph" w:customStyle="1" w:styleId="CharCharCharCharCharCharChar">
    <w:name w:val="Char Char Char Char Char Char Char"/>
    <w:basedOn w:val="Normal"/>
    <w:rsid w:val="006602D4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rsid w:val="00A43BE4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CommentReference">
    <w:name w:val="annotation reference"/>
    <w:semiHidden/>
    <w:rsid w:val="00852D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D9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8586D"/>
    <w:rPr>
      <w:rFonts w:cs="Times New Roman"/>
      <w:color w:val="00000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2D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8586D"/>
    <w:rPr>
      <w:rFonts w:cs="Times New Roman"/>
      <w:b/>
      <w:bCs/>
      <w:color w:val="000000"/>
      <w:lang w:val="x-none" w:eastAsia="en-AU"/>
    </w:rPr>
  </w:style>
  <w:style w:type="paragraph" w:customStyle="1" w:styleId="CharCharCharCharCharCharChar0">
    <w:name w:val="Char Char Char Char Char Char Char"/>
    <w:basedOn w:val="Normal"/>
    <w:rsid w:val="00A4358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sxbus0">
    <w:name w:val="sxbus0"/>
    <w:semiHidden/>
    <w:rsid w:val="00B74B7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2D5CE1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ducation%20and%20Training%20Legislation%20Amendment%20Bill%202010%20Explanatory%20Not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Education%20and%20Training%20Legislation%20Amendment%20Bill%20201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2114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</CharactersWithSpaces>
  <SharedDoc>false</SharedDoc>
  <HyperlinkBase>https://www.cabinet.qld.gov.au/documents/2010/May/ETLAB 2010/</HyperlinkBase>
  <HLinks>
    <vt:vector size="12" baseType="variant"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Cabinet\ToBeProcessed\2010\May\ETLAB 2010\Attachments\Education and Training Legislation Amendment Bill 2010 Explanatory Notes.pdf</vt:lpwstr>
      </vt:variant>
      <vt:variant>
        <vt:lpwstr/>
      </vt:variant>
      <vt:variant>
        <vt:i4>3801176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Cabinet\ToBeProcessed\2010\May\ETLAB 2010\Attachments\Education and Training Legislation Amendment Bill 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School,Education,Training,Child-Care</cp:keywords>
  <dc:description/>
  <cp:lastModifiedBy/>
  <cp:revision>2</cp:revision>
  <cp:lastPrinted>2010-06-15T06:01:00Z</cp:lastPrinted>
  <dcterms:created xsi:type="dcterms:W3CDTF">2017-10-24T22:20:00Z</dcterms:created>
  <dcterms:modified xsi:type="dcterms:W3CDTF">2018-03-06T01:03:00Z</dcterms:modified>
  <cp:category>Education,Training,Skills,Children</cp:category>
</cp:coreProperties>
</file>